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6C930" w14:textId="77777777" w:rsidR="000F4D94" w:rsidRDefault="00E83018">
      <w:pPr>
        <w:spacing w:after="313" w:line="216" w:lineRule="auto"/>
        <w:ind w:left="1906" w:right="2132" w:firstLine="1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52"/>
        </w:rPr>
        <w:t>Оплачивайте начисления за образовательные услуги новым удобным способом.</w:t>
      </w:r>
    </w:p>
    <w:p w14:paraId="6590FCF1" w14:textId="77777777" w:rsidR="000F4D94" w:rsidRDefault="00E83018">
      <w:pPr>
        <w:spacing w:after="177"/>
        <w:ind w:left="5" w:right="759"/>
      </w:pPr>
      <w:r>
        <w:rPr>
          <w:rFonts w:ascii="Times New Roman" w:eastAsia="Times New Roman" w:hAnsi="Times New Roman" w:cs="Times New Roman"/>
          <w:sz w:val="36"/>
        </w:rPr>
        <w:t>Уважаемый родитель!</w:t>
      </w:r>
    </w:p>
    <w:p w14:paraId="0644A6D6" w14:textId="77777777" w:rsidR="000F4D94" w:rsidRDefault="00E83018">
      <w:pPr>
        <w:spacing w:after="457" w:line="218" w:lineRule="auto"/>
        <w:ind w:right="759" w:firstLine="29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FDC2ECA" wp14:editId="2CFBDA9E">
            <wp:simplePos x="0" y="0"/>
            <wp:positionH relativeFrom="column">
              <wp:posOffset>4707998</wp:posOffset>
            </wp:positionH>
            <wp:positionV relativeFrom="paragraph">
              <wp:posOffset>-258823</wp:posOffset>
            </wp:positionV>
            <wp:extent cx="1253230" cy="1250034"/>
            <wp:effectExtent l="0" t="0" r="0" b="0"/>
            <wp:wrapSquare wrapText="bothSides"/>
            <wp:docPr id="3115" name="Picture 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" name="Picture 3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3230" cy="125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8"/>
        </w:rPr>
        <w:t>На региональном государственном портале uslugi.udmurt.ru появилась возможность оплаты за образовательные услуги.</w:t>
      </w:r>
    </w:p>
    <w:p w14:paraId="12C107D5" w14:textId="77777777" w:rsidR="000F4D94" w:rsidRDefault="00E83018">
      <w:pPr>
        <w:pStyle w:val="1"/>
        <w:ind w:left="24"/>
      </w:pPr>
      <w:r>
        <w:t>Как оплатить начисление</w:t>
      </w:r>
    </w:p>
    <w:p w14:paraId="125630AD" w14:textId="77777777" w:rsidR="000F4D94" w:rsidRDefault="00E83018">
      <w:pPr>
        <w:numPr>
          <w:ilvl w:val="0"/>
          <w:numId w:val="1"/>
        </w:numPr>
        <w:spacing w:after="212" w:line="216" w:lineRule="auto"/>
        <w:ind w:right="98" w:hanging="283"/>
        <w:jc w:val="both"/>
      </w:pPr>
      <w:r>
        <w:rPr>
          <w:rFonts w:ascii="Times New Roman" w:eastAsia="Times New Roman" w:hAnsi="Times New Roman" w:cs="Times New Roman"/>
          <w:sz w:val="34"/>
        </w:rPr>
        <w:t xml:space="preserve">Открыть Региональный </w:t>
      </w:r>
      <w:r>
        <w:rPr>
          <w:rFonts w:ascii="Times New Roman" w:eastAsia="Times New Roman" w:hAnsi="Times New Roman" w:cs="Times New Roman"/>
          <w:sz w:val="34"/>
        </w:rPr>
        <w:t>Государственный портал uslugi.udmurt.ru или отсканировать QR код.</w:t>
      </w:r>
    </w:p>
    <w:p w14:paraId="0F961C77" w14:textId="77777777" w:rsidR="000F4D94" w:rsidRDefault="00E83018">
      <w:pPr>
        <w:numPr>
          <w:ilvl w:val="0"/>
          <w:numId w:val="1"/>
        </w:numPr>
        <w:spacing w:after="148"/>
        <w:ind w:right="98" w:hanging="283"/>
        <w:jc w:val="both"/>
      </w:pPr>
      <w:r>
        <w:rPr>
          <w:rFonts w:ascii="Times New Roman" w:eastAsia="Times New Roman" w:hAnsi="Times New Roman" w:cs="Times New Roman"/>
          <w:sz w:val="32"/>
        </w:rPr>
        <w:t>Выбрать пункт меню «Оплата».</w:t>
      </w:r>
    </w:p>
    <w:p w14:paraId="0CCEBCE0" w14:textId="77777777" w:rsidR="000F4D94" w:rsidRDefault="00E83018">
      <w:pPr>
        <w:spacing w:after="148"/>
        <w:ind w:left="14" w:hanging="10"/>
        <w:jc w:val="both"/>
      </w:pPr>
      <w:r>
        <w:rPr>
          <w:rFonts w:ascii="Times New Roman" w:eastAsia="Times New Roman" w:hAnsi="Times New Roman" w:cs="Times New Roman"/>
          <w:sz w:val="32"/>
        </w:rPr>
        <w:t>З. Ввести логин и пароль (такой же как для госуслуг).</w:t>
      </w:r>
    </w:p>
    <w:p w14:paraId="7230A754" w14:textId="77777777" w:rsidR="000F4D94" w:rsidRDefault="00E83018">
      <w:pPr>
        <w:numPr>
          <w:ilvl w:val="0"/>
          <w:numId w:val="2"/>
        </w:numPr>
        <w:spacing w:after="148"/>
        <w:ind w:right="660" w:hanging="293"/>
        <w:jc w:val="both"/>
      </w:pPr>
      <w:r>
        <w:rPr>
          <w:rFonts w:ascii="Times New Roman" w:eastAsia="Times New Roman" w:hAnsi="Times New Roman" w:cs="Times New Roman"/>
          <w:sz w:val="32"/>
        </w:rPr>
        <w:t>Ввести «Лицевой счет»* Учащегося (для ввода перейдите на вкладку «Документы» и в блоке «Образование» нажмит</w:t>
      </w:r>
      <w:r>
        <w:rPr>
          <w:rFonts w:ascii="Times New Roman" w:eastAsia="Times New Roman" w:hAnsi="Times New Roman" w:cs="Times New Roman"/>
          <w:sz w:val="32"/>
        </w:rPr>
        <w:t>е на карточку «Добавить лицевой счет»).</w:t>
      </w:r>
    </w:p>
    <w:p w14:paraId="4F902612" w14:textId="77777777" w:rsidR="000F4D94" w:rsidRDefault="00E83018">
      <w:pPr>
        <w:numPr>
          <w:ilvl w:val="0"/>
          <w:numId w:val="2"/>
        </w:numPr>
        <w:spacing w:after="501"/>
        <w:ind w:right="660" w:hanging="293"/>
        <w:jc w:val="both"/>
      </w:pPr>
      <w:r>
        <w:rPr>
          <w:rFonts w:ascii="Times New Roman" w:eastAsia="Times New Roman" w:hAnsi="Times New Roman" w:cs="Times New Roman"/>
          <w:sz w:val="32"/>
        </w:rPr>
        <w:t>Выбрать начисления в разделе «Платежи» и перейти к оплате (возможна оплата сразу нескольких начислений).</w:t>
      </w:r>
    </w:p>
    <w:p w14:paraId="68115162" w14:textId="77777777" w:rsidR="000F4D94" w:rsidRDefault="00E83018">
      <w:pPr>
        <w:pStyle w:val="1"/>
        <w:spacing w:after="173"/>
        <w:ind w:left="24"/>
      </w:pPr>
      <w:r>
        <w:t>Как оплатить начисление БЕЗ комиссии</w:t>
      </w:r>
    </w:p>
    <w:p w14:paraId="7B6C1C6D" w14:textId="77777777" w:rsidR="000F4D94" w:rsidRDefault="00E83018">
      <w:pPr>
        <w:numPr>
          <w:ilvl w:val="0"/>
          <w:numId w:val="3"/>
        </w:numPr>
        <w:spacing w:after="91" w:line="216" w:lineRule="auto"/>
        <w:ind w:right="196" w:hanging="283"/>
        <w:jc w:val="both"/>
      </w:pPr>
      <w:r>
        <w:rPr>
          <w:rFonts w:ascii="Times New Roman" w:eastAsia="Times New Roman" w:hAnsi="Times New Roman" w:cs="Times New Roman"/>
          <w:sz w:val="34"/>
        </w:rPr>
        <w:t>Оформить Виртуальную карту на портале https://uslugi.udmurt.ru/pay/, нажав</w:t>
      </w:r>
      <w:r>
        <w:rPr>
          <w:rFonts w:ascii="Times New Roman" w:eastAsia="Times New Roman" w:hAnsi="Times New Roman" w:cs="Times New Roman"/>
          <w:sz w:val="34"/>
        </w:rPr>
        <w:t xml:space="preserve"> на баннер на главной странице.</w:t>
      </w:r>
    </w:p>
    <w:p w14:paraId="7D8B7D27" w14:textId="77777777" w:rsidR="000F4D94" w:rsidRDefault="00E83018">
      <w:pPr>
        <w:numPr>
          <w:ilvl w:val="0"/>
          <w:numId w:val="3"/>
        </w:numPr>
        <w:spacing w:after="91" w:line="216" w:lineRule="auto"/>
        <w:ind w:right="196" w:hanging="283"/>
        <w:jc w:val="both"/>
      </w:pPr>
      <w:r>
        <w:rPr>
          <w:rFonts w:ascii="Times New Roman" w:eastAsia="Times New Roman" w:hAnsi="Times New Roman" w:cs="Times New Roman"/>
          <w:sz w:val="34"/>
        </w:rPr>
        <w:t>Проверить свои данные и ввести код из СМС.</w:t>
      </w:r>
    </w:p>
    <w:p w14:paraId="6B4D2F3C" w14:textId="77777777" w:rsidR="000F4D94" w:rsidRDefault="00E83018">
      <w:pPr>
        <w:spacing w:after="9"/>
        <w:ind w:left="14" w:hanging="10"/>
        <w:jc w:val="both"/>
      </w:pPr>
      <w:r>
        <w:rPr>
          <w:rFonts w:ascii="Times New Roman" w:eastAsia="Times New Roman" w:hAnsi="Times New Roman" w:cs="Times New Roman"/>
          <w:sz w:val="32"/>
        </w:rPr>
        <w:t>З. После оформления придет СМС с реквизитами карты.</w:t>
      </w:r>
    </w:p>
    <w:p w14:paraId="0B1A0A8F" w14:textId="77777777" w:rsidR="000F4D94" w:rsidRDefault="00E83018">
      <w:pPr>
        <w:numPr>
          <w:ilvl w:val="0"/>
          <w:numId w:val="4"/>
        </w:numPr>
        <w:spacing w:after="91" w:line="216" w:lineRule="auto"/>
        <w:ind w:right="196" w:hanging="289"/>
        <w:jc w:val="both"/>
      </w:pPr>
      <w:r>
        <w:rPr>
          <w:rFonts w:ascii="Times New Roman" w:eastAsia="Times New Roman" w:hAnsi="Times New Roman" w:cs="Times New Roman"/>
          <w:sz w:val="34"/>
        </w:rPr>
        <w:t>Можно оплачивать любые начисления БЕЗ комиссии в течение 6 месяцев после оформления карты. Далее комиссия будет составлять 0.7%.</w:t>
      </w:r>
    </w:p>
    <w:p w14:paraId="0113C9DF" w14:textId="77777777" w:rsidR="000F4D94" w:rsidRDefault="00E83018">
      <w:pPr>
        <w:numPr>
          <w:ilvl w:val="0"/>
          <w:numId w:val="4"/>
        </w:numPr>
        <w:spacing w:after="13" w:line="216" w:lineRule="auto"/>
        <w:ind w:right="196" w:hanging="289"/>
        <w:jc w:val="both"/>
      </w:pPr>
      <w:r>
        <w:rPr>
          <w:rFonts w:ascii="Times New Roman" w:eastAsia="Times New Roman" w:hAnsi="Times New Roman" w:cs="Times New Roman"/>
          <w:sz w:val="34"/>
        </w:rPr>
        <w:t>Оформление, обслуживание и пополнение Виртуальной карты бесплатно. Пополнить карту на портале возможно БЕЗ комиссии с карты любого банка.</w:t>
      </w:r>
    </w:p>
    <w:p w14:paraId="0CFD9B61" w14:textId="5649166C" w:rsidR="000F4D94" w:rsidRDefault="00E83018" w:rsidP="00A45590">
      <w:pPr>
        <w:spacing w:after="3"/>
        <w:ind w:left="283" w:firstLine="4"/>
      </w:pPr>
      <w:r>
        <w:rPr>
          <w:rFonts w:ascii="Times New Roman" w:eastAsia="Times New Roman" w:hAnsi="Times New Roman" w:cs="Times New Roman"/>
          <w:sz w:val="20"/>
        </w:rPr>
        <w:t xml:space="preserve">*«лицевой счет» </w:t>
      </w:r>
      <w:proofErr w:type="spellStart"/>
      <w:r>
        <w:rPr>
          <w:rFonts w:ascii="Times New Roman" w:eastAsia="Times New Roman" w:hAnsi="Times New Roman" w:cs="Times New Roman"/>
          <w:sz w:val="20"/>
        </w:rPr>
        <w:t>учащееося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указан в квитанции, выданной в образовательном учреждении. для получения начислений на посто</w:t>
      </w:r>
      <w:r>
        <w:rPr>
          <w:rFonts w:ascii="Times New Roman" w:eastAsia="Times New Roman" w:hAnsi="Times New Roman" w:cs="Times New Roman"/>
          <w:sz w:val="20"/>
        </w:rPr>
        <w:t>янной основе дам нужно ввести счет один раз.</w:t>
      </w:r>
    </w:p>
    <w:sectPr w:rsidR="000F4D94">
      <w:pgSz w:w="11981" w:h="16901"/>
      <w:pgMar w:top="1114" w:right="480" w:bottom="1192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D96"/>
    <w:multiLevelType w:val="hybridMultilevel"/>
    <w:tmpl w:val="85E8B3D2"/>
    <w:lvl w:ilvl="0" w:tplc="F01C067A">
      <w:start w:val="4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D4091E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9DCF2C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AFEFD2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1025F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66E8E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7C1DB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452D1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846E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FB51E1"/>
    <w:multiLevelType w:val="hybridMultilevel"/>
    <w:tmpl w:val="E0F0DD8A"/>
    <w:lvl w:ilvl="0" w:tplc="B9884220">
      <w:start w:val="4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6AA1D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0A7A5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A54045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26255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A649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88987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FAFF2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E4095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257424"/>
    <w:multiLevelType w:val="hybridMultilevel"/>
    <w:tmpl w:val="C4D6E57C"/>
    <w:lvl w:ilvl="0" w:tplc="53A69C3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CDEE96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2D4907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AAA64D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E36BFA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F2297E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282A6E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5E85EE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D5632E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7E2EE7"/>
    <w:multiLevelType w:val="hybridMultilevel"/>
    <w:tmpl w:val="0B6440E4"/>
    <w:lvl w:ilvl="0" w:tplc="F16A3046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86EA9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C8E87A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71EBE9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F38C9B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35E37A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D08FE1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282298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52C351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4"/>
    <w:rsid w:val="000F4D94"/>
    <w:rsid w:val="00A45590"/>
    <w:rsid w:val="00E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7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1"/>
      <w:ind w:left="39" w:hanging="10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1"/>
      <w:ind w:left="39" w:hanging="10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C8BD36B190CA4987ABE20740CEE405" ma:contentTypeVersion="" ma:contentTypeDescription="Создание документа." ma:contentTypeScope="" ma:versionID="2f0312f64f067116c3d46a76c8aa62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36251-05AB-4DDE-9FF4-49D72368F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82AAC-FBF1-4B6F-A258-735AD768C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093675-3D8F-4CB2-9E34-C3B3C3741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 №62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</cp:lastModifiedBy>
  <cp:revision>2</cp:revision>
  <dcterms:created xsi:type="dcterms:W3CDTF">2024-07-26T06:23:00Z</dcterms:created>
  <dcterms:modified xsi:type="dcterms:W3CDTF">2024-07-26T06:23:00Z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0x01010064C8BD36B190CA4987ABE20740CEE405</vt:lpwstr>
  </property>
</Properties>
</file>